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8" w:rsidRPr="00716678" w:rsidRDefault="00716678" w:rsidP="00716678">
      <w:pPr>
        <w:jc w:val="center"/>
        <w:rPr>
          <w:b/>
        </w:rPr>
      </w:pPr>
      <w:r w:rsidRPr="00716678">
        <w:rPr>
          <w:b/>
        </w:rPr>
        <w:t>Psychology Summer Task</w:t>
      </w:r>
    </w:p>
    <w:p w:rsidR="00716678" w:rsidRPr="00716678" w:rsidRDefault="00716678" w:rsidP="00716678">
      <w:r>
        <w:t>P</w:t>
      </w:r>
      <w:r w:rsidRPr="00716678">
        <w:t>sychology is the scien</w:t>
      </w:r>
      <w:r>
        <w:t>tific</w:t>
      </w:r>
      <w:r w:rsidRPr="00716678">
        <w:t xml:space="preserve"> of human behaviour which intends to explain the mind and behaviour through reason</w:t>
      </w:r>
      <w:r>
        <w:t xml:space="preserve">. Studying BTEC Applied Psychology </w:t>
      </w:r>
      <w:r w:rsidR="008164DB">
        <w:t xml:space="preserve">will help you develop skills such </w:t>
      </w:r>
      <w:r w:rsidR="008164DB" w:rsidRPr="008164DB">
        <w:t>analysis, interpretation and evaluation and you will learn how to formulate balanced arguments.</w:t>
      </w:r>
      <w:r w:rsidR="008164DB">
        <w:t xml:space="preserve"> You will learn specific psychological terminology and understand </w:t>
      </w:r>
      <w:r w:rsidRPr="00716678">
        <w:t>scientific methods involving observation, measurement, hypothesis testing and experimentation. Furthermore, you will learn how psychology can be used to help people and hopefully bring about changes for the better.</w:t>
      </w:r>
    </w:p>
    <w:p w:rsidR="00716678" w:rsidRDefault="008164DB" w:rsidP="00716678">
      <w:pPr>
        <w:rPr>
          <w:b/>
        </w:rPr>
      </w:pPr>
      <w:r>
        <w:rPr>
          <w:b/>
        </w:rPr>
        <w:t>Course Overview</w:t>
      </w:r>
    </w:p>
    <w:tbl>
      <w:tblPr>
        <w:tblStyle w:val="TableGrid"/>
        <w:tblW w:w="9371" w:type="dxa"/>
        <w:tblLook w:val="04A0" w:firstRow="1" w:lastRow="0" w:firstColumn="1" w:lastColumn="0" w:noHBand="0" w:noVBand="1"/>
      </w:tblPr>
      <w:tblGrid>
        <w:gridCol w:w="730"/>
        <w:gridCol w:w="4935"/>
        <w:gridCol w:w="1362"/>
        <w:gridCol w:w="2344"/>
      </w:tblGrid>
      <w:tr w:rsidR="008164DB" w:rsidTr="008164DB">
        <w:trPr>
          <w:trHeight w:val="277"/>
        </w:trPr>
        <w:tc>
          <w:tcPr>
            <w:tcW w:w="730" w:type="dxa"/>
          </w:tcPr>
          <w:p w:rsidR="008164DB" w:rsidRPr="008164DB" w:rsidRDefault="008164DB" w:rsidP="00716678"/>
        </w:tc>
        <w:tc>
          <w:tcPr>
            <w:tcW w:w="4935" w:type="dxa"/>
          </w:tcPr>
          <w:p w:rsidR="008164DB" w:rsidRPr="008164DB" w:rsidRDefault="008164DB" w:rsidP="00716678">
            <w:pPr>
              <w:rPr>
                <w:b/>
              </w:rPr>
            </w:pPr>
            <w:r w:rsidRPr="008164DB">
              <w:rPr>
                <w:b/>
              </w:rPr>
              <w:t>Unit title</w:t>
            </w:r>
          </w:p>
        </w:tc>
        <w:tc>
          <w:tcPr>
            <w:tcW w:w="1362" w:type="dxa"/>
          </w:tcPr>
          <w:p w:rsidR="008164DB" w:rsidRPr="008164DB" w:rsidRDefault="008164DB" w:rsidP="00716678"/>
        </w:tc>
        <w:tc>
          <w:tcPr>
            <w:tcW w:w="2344" w:type="dxa"/>
          </w:tcPr>
          <w:p w:rsidR="008164DB" w:rsidRPr="008164DB" w:rsidRDefault="008164DB" w:rsidP="00716678"/>
        </w:tc>
      </w:tr>
      <w:tr w:rsidR="008164DB" w:rsidTr="008164DB">
        <w:trPr>
          <w:trHeight w:val="161"/>
        </w:trPr>
        <w:tc>
          <w:tcPr>
            <w:tcW w:w="730" w:type="dxa"/>
          </w:tcPr>
          <w:p w:rsidR="008164DB" w:rsidRPr="008164DB" w:rsidRDefault="008164DB" w:rsidP="00716678">
            <w:r w:rsidRPr="008164DB">
              <w:t>1</w:t>
            </w:r>
          </w:p>
        </w:tc>
        <w:tc>
          <w:tcPr>
            <w:tcW w:w="4935" w:type="dxa"/>
          </w:tcPr>
          <w:p w:rsidR="008164DB" w:rsidRPr="008164DB" w:rsidRDefault="008164DB" w:rsidP="00716678">
            <w:r w:rsidRPr="008164DB">
              <w:t xml:space="preserve">Psychological Approaches and applications </w:t>
            </w:r>
          </w:p>
        </w:tc>
        <w:tc>
          <w:tcPr>
            <w:tcW w:w="1362" w:type="dxa"/>
          </w:tcPr>
          <w:p w:rsidR="008164DB" w:rsidRPr="008164DB" w:rsidRDefault="008164DB" w:rsidP="00716678">
            <w:r w:rsidRPr="008164DB">
              <w:t>Mandatory</w:t>
            </w:r>
          </w:p>
        </w:tc>
        <w:tc>
          <w:tcPr>
            <w:tcW w:w="2344" w:type="dxa"/>
          </w:tcPr>
          <w:p w:rsidR="008164DB" w:rsidRPr="008164DB" w:rsidRDefault="008164DB" w:rsidP="00716678">
            <w:r w:rsidRPr="008164DB">
              <w:t>Externally assessed</w:t>
            </w:r>
          </w:p>
        </w:tc>
      </w:tr>
      <w:tr w:rsidR="008164DB" w:rsidTr="008164DB">
        <w:trPr>
          <w:trHeight w:val="277"/>
        </w:trPr>
        <w:tc>
          <w:tcPr>
            <w:tcW w:w="730" w:type="dxa"/>
          </w:tcPr>
          <w:p w:rsidR="008164DB" w:rsidRPr="008164DB" w:rsidRDefault="008164DB" w:rsidP="00716678">
            <w:r w:rsidRPr="008164DB">
              <w:t>2</w:t>
            </w:r>
          </w:p>
        </w:tc>
        <w:tc>
          <w:tcPr>
            <w:tcW w:w="4935" w:type="dxa"/>
          </w:tcPr>
          <w:p w:rsidR="008164DB" w:rsidRPr="008164DB" w:rsidRDefault="008164DB" w:rsidP="00716678">
            <w:r>
              <w:t>Conducting Psychological Research</w:t>
            </w:r>
          </w:p>
        </w:tc>
        <w:tc>
          <w:tcPr>
            <w:tcW w:w="1362" w:type="dxa"/>
          </w:tcPr>
          <w:p w:rsidR="008164DB" w:rsidRPr="008164DB" w:rsidRDefault="008164DB" w:rsidP="00716678">
            <w:r w:rsidRPr="008164DB">
              <w:t>Mandatory</w:t>
            </w:r>
          </w:p>
        </w:tc>
        <w:tc>
          <w:tcPr>
            <w:tcW w:w="2344" w:type="dxa"/>
          </w:tcPr>
          <w:p w:rsidR="008164DB" w:rsidRPr="008164DB" w:rsidRDefault="008164DB" w:rsidP="00716678">
            <w:r>
              <w:t xml:space="preserve">Internally assessed </w:t>
            </w:r>
          </w:p>
        </w:tc>
      </w:tr>
      <w:tr w:rsidR="008164DB" w:rsidTr="008164DB">
        <w:trPr>
          <w:trHeight w:val="261"/>
        </w:trPr>
        <w:tc>
          <w:tcPr>
            <w:tcW w:w="730" w:type="dxa"/>
          </w:tcPr>
          <w:p w:rsidR="008164DB" w:rsidRPr="008164DB" w:rsidRDefault="008164DB" w:rsidP="00716678">
            <w:r w:rsidRPr="008164DB">
              <w:t>3</w:t>
            </w:r>
          </w:p>
        </w:tc>
        <w:tc>
          <w:tcPr>
            <w:tcW w:w="4935" w:type="dxa"/>
          </w:tcPr>
          <w:p w:rsidR="008164DB" w:rsidRPr="008164DB" w:rsidRDefault="008164DB" w:rsidP="00716678">
            <w:r>
              <w:t>Health Psychology</w:t>
            </w:r>
          </w:p>
        </w:tc>
        <w:tc>
          <w:tcPr>
            <w:tcW w:w="1362" w:type="dxa"/>
          </w:tcPr>
          <w:p w:rsidR="008164DB" w:rsidRPr="008164DB" w:rsidRDefault="008164DB" w:rsidP="00716678">
            <w:r w:rsidRPr="008164DB">
              <w:t>Mandatory</w:t>
            </w:r>
          </w:p>
        </w:tc>
        <w:tc>
          <w:tcPr>
            <w:tcW w:w="2344" w:type="dxa"/>
          </w:tcPr>
          <w:p w:rsidR="008164DB" w:rsidRPr="008164DB" w:rsidRDefault="008164DB" w:rsidP="00716678">
            <w:r w:rsidRPr="008164DB">
              <w:t>Externally assessed</w:t>
            </w:r>
          </w:p>
        </w:tc>
      </w:tr>
      <w:tr w:rsidR="008164DB" w:rsidTr="008164DB">
        <w:trPr>
          <w:trHeight w:val="261"/>
        </w:trPr>
        <w:tc>
          <w:tcPr>
            <w:tcW w:w="730" w:type="dxa"/>
          </w:tcPr>
          <w:p w:rsidR="008164DB" w:rsidRPr="008164DB" w:rsidRDefault="008164DB" w:rsidP="00716678"/>
        </w:tc>
        <w:tc>
          <w:tcPr>
            <w:tcW w:w="4935" w:type="dxa"/>
          </w:tcPr>
          <w:p w:rsidR="008164DB" w:rsidRPr="008164DB" w:rsidRDefault="008164DB" w:rsidP="00716678"/>
        </w:tc>
        <w:tc>
          <w:tcPr>
            <w:tcW w:w="1362" w:type="dxa"/>
          </w:tcPr>
          <w:p w:rsidR="008164DB" w:rsidRPr="008164DB" w:rsidRDefault="008164DB" w:rsidP="00716678"/>
        </w:tc>
        <w:tc>
          <w:tcPr>
            <w:tcW w:w="2344" w:type="dxa"/>
          </w:tcPr>
          <w:p w:rsidR="008164DB" w:rsidRPr="008164DB" w:rsidRDefault="008164DB" w:rsidP="00716678"/>
        </w:tc>
      </w:tr>
      <w:tr w:rsidR="008164DB" w:rsidTr="008316A6">
        <w:trPr>
          <w:trHeight w:val="261"/>
        </w:trPr>
        <w:tc>
          <w:tcPr>
            <w:tcW w:w="9371" w:type="dxa"/>
            <w:gridSpan w:val="4"/>
          </w:tcPr>
          <w:p w:rsidR="008164DB" w:rsidRPr="008164DB" w:rsidRDefault="008164DB" w:rsidP="00716678">
            <w:r>
              <w:t>You will then study one of the following units:</w:t>
            </w:r>
          </w:p>
        </w:tc>
      </w:tr>
      <w:tr w:rsidR="008164DB" w:rsidTr="008164DB">
        <w:trPr>
          <w:trHeight w:val="261"/>
        </w:trPr>
        <w:tc>
          <w:tcPr>
            <w:tcW w:w="730" w:type="dxa"/>
          </w:tcPr>
          <w:p w:rsidR="008164DB" w:rsidRPr="008164DB" w:rsidRDefault="008164DB" w:rsidP="00716678">
            <w:r>
              <w:t>4</w:t>
            </w:r>
          </w:p>
        </w:tc>
        <w:tc>
          <w:tcPr>
            <w:tcW w:w="4935" w:type="dxa"/>
          </w:tcPr>
          <w:p w:rsidR="008164DB" w:rsidRPr="008164DB" w:rsidRDefault="008164DB" w:rsidP="00716678">
            <w:r>
              <w:t>Criminal and Forensic Psychology</w:t>
            </w:r>
          </w:p>
        </w:tc>
        <w:tc>
          <w:tcPr>
            <w:tcW w:w="1362" w:type="dxa"/>
          </w:tcPr>
          <w:p w:rsidR="008164DB" w:rsidRPr="008164DB" w:rsidRDefault="008164DB" w:rsidP="00716678">
            <w:r>
              <w:t>Optional</w:t>
            </w:r>
          </w:p>
        </w:tc>
        <w:tc>
          <w:tcPr>
            <w:tcW w:w="2344" w:type="dxa"/>
          </w:tcPr>
          <w:p w:rsidR="008164DB" w:rsidRPr="008164DB" w:rsidRDefault="008164DB" w:rsidP="00716678">
            <w:r>
              <w:t xml:space="preserve">Internally assessed </w:t>
            </w:r>
          </w:p>
        </w:tc>
      </w:tr>
      <w:tr w:rsidR="008164DB" w:rsidTr="008164DB">
        <w:trPr>
          <w:trHeight w:val="261"/>
        </w:trPr>
        <w:tc>
          <w:tcPr>
            <w:tcW w:w="730" w:type="dxa"/>
          </w:tcPr>
          <w:p w:rsidR="008164DB" w:rsidRPr="008164DB" w:rsidRDefault="008164DB" w:rsidP="00716678">
            <w:r>
              <w:t>6</w:t>
            </w:r>
          </w:p>
        </w:tc>
        <w:tc>
          <w:tcPr>
            <w:tcW w:w="4935" w:type="dxa"/>
          </w:tcPr>
          <w:p w:rsidR="008164DB" w:rsidRPr="008164DB" w:rsidRDefault="008164DB" w:rsidP="00716678">
            <w:r>
              <w:t>Introduction to Psychopathology</w:t>
            </w:r>
          </w:p>
        </w:tc>
        <w:tc>
          <w:tcPr>
            <w:tcW w:w="1362" w:type="dxa"/>
          </w:tcPr>
          <w:p w:rsidR="008164DB" w:rsidRPr="008164DB" w:rsidRDefault="008164DB" w:rsidP="00716678">
            <w:r>
              <w:t>Optional</w:t>
            </w:r>
          </w:p>
        </w:tc>
        <w:tc>
          <w:tcPr>
            <w:tcW w:w="2344" w:type="dxa"/>
          </w:tcPr>
          <w:p w:rsidR="008164DB" w:rsidRPr="008164DB" w:rsidRDefault="008164DB" w:rsidP="00716678">
            <w:r>
              <w:t xml:space="preserve">Internally assessed </w:t>
            </w:r>
          </w:p>
        </w:tc>
      </w:tr>
    </w:tbl>
    <w:p w:rsidR="008164DB" w:rsidRDefault="008164DB" w:rsidP="00716678">
      <w:pPr>
        <w:rPr>
          <w:b/>
        </w:rPr>
      </w:pPr>
    </w:p>
    <w:p w:rsidR="00716678" w:rsidRDefault="00716678" w:rsidP="00716678">
      <w:pPr>
        <w:rPr>
          <w:b/>
        </w:rPr>
      </w:pPr>
      <w:r>
        <w:rPr>
          <w:b/>
        </w:rPr>
        <w:t>Task 1:</w:t>
      </w:r>
    </w:p>
    <w:p w:rsidR="00716678" w:rsidRPr="00716678" w:rsidRDefault="00716678" w:rsidP="00716678">
      <w:pPr>
        <w:rPr>
          <w:b/>
        </w:rPr>
      </w:pPr>
      <w:r w:rsidRPr="00716678">
        <w:rPr>
          <w:b/>
        </w:rPr>
        <w:t>Approaches in Psychology</w:t>
      </w:r>
    </w:p>
    <w:p w:rsidR="00716678" w:rsidRDefault="00716678" w:rsidP="00716678">
      <w:r>
        <w:t xml:space="preserve">What is an approach in psychology? </w:t>
      </w:r>
    </w:p>
    <w:p w:rsidR="00716678" w:rsidRDefault="00716678" w:rsidP="00716678">
      <w:r>
        <w:t>An “approach” is a way of explaining behaviour. In year 12 you will study 4 of the main approaches psychological explanations are based on. No single explanation is “right” and each of them is appropriate in different contexts. For example, there is no single cause of mental disorders such as schizophrenia or depression; instead, several biological and psychological factors all play a role.</w:t>
      </w:r>
    </w:p>
    <w:p w:rsidR="00716678" w:rsidRDefault="00716678" w:rsidP="00716678">
      <w:r>
        <w:t xml:space="preserve">Use the internet to research the basic assumptions of the following approaches to Psychology. Create a summary of the assumptions of each approach below. </w:t>
      </w:r>
    </w:p>
    <w:p w:rsidR="00C406A0" w:rsidRDefault="00C406A0" w:rsidP="00C406A0">
      <w:r>
        <w:t xml:space="preserve">Approaches </w:t>
      </w:r>
    </w:p>
    <w:p w:rsidR="00C406A0" w:rsidRDefault="00C406A0" w:rsidP="00C406A0">
      <w:pPr>
        <w:pStyle w:val="ListParagraph"/>
        <w:numPr>
          <w:ilvl w:val="0"/>
          <w:numId w:val="1"/>
        </w:numPr>
      </w:pPr>
      <w:r>
        <w:t xml:space="preserve">Cognitive approach </w:t>
      </w:r>
    </w:p>
    <w:p w:rsidR="00C406A0" w:rsidRDefault="00C406A0" w:rsidP="00C406A0">
      <w:pPr>
        <w:pStyle w:val="ListParagraph"/>
        <w:numPr>
          <w:ilvl w:val="0"/>
          <w:numId w:val="1"/>
        </w:numPr>
      </w:pPr>
      <w:r>
        <w:t>Social approach</w:t>
      </w:r>
    </w:p>
    <w:p w:rsidR="00C406A0" w:rsidRDefault="00C406A0" w:rsidP="00C406A0">
      <w:pPr>
        <w:pStyle w:val="ListParagraph"/>
        <w:numPr>
          <w:ilvl w:val="0"/>
          <w:numId w:val="1"/>
        </w:numPr>
      </w:pPr>
      <w:r>
        <w:t xml:space="preserve">Biological approach </w:t>
      </w:r>
    </w:p>
    <w:p w:rsidR="00C406A0" w:rsidRDefault="00C406A0" w:rsidP="00C406A0">
      <w:pPr>
        <w:pStyle w:val="ListParagraph"/>
        <w:numPr>
          <w:ilvl w:val="0"/>
          <w:numId w:val="1"/>
        </w:numPr>
      </w:pPr>
      <w:r>
        <w:t xml:space="preserve">Behaviourist approach </w:t>
      </w:r>
    </w:p>
    <w:p w:rsidR="00A50B46" w:rsidRDefault="00A50B46" w:rsidP="00716678">
      <w:r>
        <w:t>In your summary you could refer to the following:</w:t>
      </w:r>
    </w:p>
    <w:p w:rsidR="00A50B46" w:rsidRDefault="00A50B46" w:rsidP="00A50B46">
      <w:pPr>
        <w:pStyle w:val="ListParagraph"/>
        <w:numPr>
          <w:ilvl w:val="0"/>
          <w:numId w:val="3"/>
        </w:numPr>
      </w:pPr>
      <w:r>
        <w:t>Main assumptions of the approach (how it explains behaviour)</w:t>
      </w:r>
    </w:p>
    <w:p w:rsidR="00A50B46" w:rsidRDefault="00A50B46" w:rsidP="00A50B46">
      <w:pPr>
        <w:pStyle w:val="ListParagraph"/>
        <w:numPr>
          <w:ilvl w:val="0"/>
          <w:numId w:val="3"/>
        </w:numPr>
      </w:pPr>
      <w:r>
        <w:t xml:space="preserve">Whether it is based on nature or nurture </w:t>
      </w:r>
    </w:p>
    <w:p w:rsidR="00A50B46" w:rsidRDefault="00A50B46" w:rsidP="00A50B46">
      <w:pPr>
        <w:pStyle w:val="ListParagraph"/>
        <w:numPr>
          <w:ilvl w:val="0"/>
          <w:numId w:val="3"/>
        </w:numPr>
      </w:pPr>
      <w:r>
        <w:t>How behaviour in the approach is studied (methods associated with the approach e.g. questionnaires/interviews, experiments, brain scans, animal studies)</w:t>
      </w:r>
    </w:p>
    <w:p w:rsidR="00A50B46" w:rsidRDefault="00A50B46" w:rsidP="00A50B46">
      <w:pPr>
        <w:pStyle w:val="ListParagraph"/>
        <w:numPr>
          <w:ilvl w:val="0"/>
          <w:numId w:val="3"/>
        </w:numPr>
      </w:pPr>
      <w:r>
        <w:t>Studies of relevance in each approach</w:t>
      </w:r>
    </w:p>
    <w:p w:rsidR="00A50B46" w:rsidRDefault="00A50B46" w:rsidP="00A50B46">
      <w:pPr>
        <w:pStyle w:val="ListParagraph"/>
        <w:numPr>
          <w:ilvl w:val="1"/>
          <w:numId w:val="3"/>
        </w:numPr>
      </w:pPr>
      <w:r>
        <w:t>Cognitive – Bartlett</w:t>
      </w:r>
      <w:r w:rsidR="00783E53">
        <w:t>, Loftus and Palmer</w:t>
      </w:r>
    </w:p>
    <w:p w:rsidR="00A50B46" w:rsidRDefault="00A50B46" w:rsidP="00A50B46">
      <w:pPr>
        <w:pStyle w:val="ListParagraph"/>
        <w:numPr>
          <w:ilvl w:val="1"/>
          <w:numId w:val="3"/>
        </w:numPr>
      </w:pPr>
      <w:r>
        <w:t>Social – Asch</w:t>
      </w:r>
      <w:r w:rsidR="00783E53">
        <w:t>, Stanford prison experiment (Haney)</w:t>
      </w:r>
      <w:r>
        <w:t xml:space="preserve"> </w:t>
      </w:r>
    </w:p>
    <w:p w:rsidR="00A50B46" w:rsidRDefault="00A50B46" w:rsidP="00A50B46">
      <w:pPr>
        <w:pStyle w:val="ListParagraph"/>
        <w:numPr>
          <w:ilvl w:val="1"/>
          <w:numId w:val="3"/>
        </w:numPr>
      </w:pPr>
      <w:r>
        <w:t xml:space="preserve"> Biological</w:t>
      </w:r>
      <w:r w:rsidR="00783E53">
        <w:t xml:space="preserve"> – Harlow, Buss </w:t>
      </w:r>
    </w:p>
    <w:p w:rsidR="00A50B46" w:rsidRDefault="00A50B46" w:rsidP="00A50B46">
      <w:pPr>
        <w:pStyle w:val="ListParagraph"/>
        <w:numPr>
          <w:ilvl w:val="1"/>
          <w:numId w:val="3"/>
        </w:numPr>
      </w:pPr>
      <w:r>
        <w:t>Behaviourist – Pavlov, Skinner, Bandura</w:t>
      </w:r>
      <w:r w:rsidR="00AE00F1">
        <w:t>, Watson and Rayner</w:t>
      </w:r>
      <w:r>
        <w:t xml:space="preserve"> </w:t>
      </w:r>
    </w:p>
    <w:p w:rsidR="00A50B46" w:rsidRDefault="00A50B46" w:rsidP="00A50B46"/>
    <w:p w:rsidR="00716678" w:rsidRPr="00716678" w:rsidRDefault="00716678" w:rsidP="00716678">
      <w:pPr>
        <w:rPr>
          <w:b/>
        </w:rPr>
      </w:pPr>
      <w:r w:rsidRPr="00716678">
        <w:rPr>
          <w:b/>
        </w:rPr>
        <w:lastRenderedPageBreak/>
        <w:t>Task 2:</w:t>
      </w:r>
    </w:p>
    <w:p w:rsidR="00716678" w:rsidRPr="00716678" w:rsidRDefault="00716678" w:rsidP="00716678">
      <w:pPr>
        <w:rPr>
          <w:b/>
        </w:rPr>
      </w:pPr>
      <w:r w:rsidRPr="00716678">
        <w:rPr>
          <w:b/>
        </w:rPr>
        <w:t xml:space="preserve">Research </w:t>
      </w:r>
      <w:r>
        <w:rPr>
          <w:b/>
        </w:rPr>
        <w:t xml:space="preserve">task </w:t>
      </w:r>
    </w:p>
    <w:p w:rsidR="00C406A0" w:rsidRDefault="00C406A0" w:rsidP="00C406A0">
      <w:r>
        <w:t xml:space="preserve">Carry out a study based on mobile phone use. For yourself and a small group of participants (e.g. friends and/or family members) record how long each participant can go for in a day without using or looking at </w:t>
      </w:r>
      <w:r w:rsidR="00EA2BE2">
        <w:t>their</w:t>
      </w:r>
      <w:r>
        <w:t xml:space="preserve"> phone. Ask each participant to write down how they feel about not being able to look at/use their phone.  </w:t>
      </w:r>
    </w:p>
    <w:p w:rsidR="00C406A0" w:rsidRDefault="00C406A0" w:rsidP="00716678">
      <w:pPr>
        <w:pStyle w:val="ListParagraph"/>
        <w:numPr>
          <w:ilvl w:val="0"/>
          <w:numId w:val="2"/>
        </w:numPr>
      </w:pPr>
      <w:r>
        <w:t xml:space="preserve">Record the time people did not look at/use their phone for in a table </w:t>
      </w:r>
    </w:p>
    <w:p w:rsidR="00C406A0" w:rsidRDefault="00C406A0" w:rsidP="00716678">
      <w:pPr>
        <w:pStyle w:val="ListParagraph"/>
        <w:numPr>
          <w:ilvl w:val="0"/>
          <w:numId w:val="2"/>
        </w:numPr>
      </w:pPr>
      <w:r>
        <w:t xml:space="preserve">Calculate the average time of not looking at the phone for your participants </w:t>
      </w:r>
    </w:p>
    <w:p w:rsidR="00C406A0" w:rsidRDefault="00C406A0" w:rsidP="00716678">
      <w:pPr>
        <w:pStyle w:val="ListParagraph"/>
        <w:numPr>
          <w:ilvl w:val="0"/>
          <w:numId w:val="2"/>
        </w:numPr>
      </w:pPr>
      <w:r>
        <w:t xml:space="preserve">Read through the feelings each participant has written for not using/looking at their phone. Highlight key words and see whether there are any similarities for how each participant felt. </w:t>
      </w:r>
    </w:p>
    <w:p w:rsidR="00A50B46" w:rsidRDefault="00716678" w:rsidP="00716678">
      <w:pPr>
        <w:pStyle w:val="ListParagraph"/>
        <w:numPr>
          <w:ilvl w:val="0"/>
          <w:numId w:val="2"/>
        </w:numPr>
      </w:pPr>
      <w:r>
        <w:t xml:space="preserve">Research information about addiction. Include </w:t>
      </w:r>
    </w:p>
    <w:p w:rsidR="00A50B46" w:rsidRDefault="00A50B46" w:rsidP="00A50B46">
      <w:pPr>
        <w:pStyle w:val="ListParagraph"/>
        <w:numPr>
          <w:ilvl w:val="0"/>
          <w:numId w:val="4"/>
        </w:numPr>
      </w:pPr>
      <w:r>
        <w:t>W</w:t>
      </w:r>
      <w:r w:rsidR="00716678">
        <w:t xml:space="preserve">hat an addiction is </w:t>
      </w:r>
      <w:r>
        <w:t xml:space="preserve">– this could include how addiction is classified and components of addiction </w:t>
      </w:r>
    </w:p>
    <w:p w:rsidR="00A50B46" w:rsidRDefault="00A50B46" w:rsidP="00A50B46">
      <w:pPr>
        <w:pStyle w:val="ListParagraph"/>
        <w:numPr>
          <w:ilvl w:val="0"/>
          <w:numId w:val="4"/>
        </w:numPr>
      </w:pPr>
      <w:r>
        <w:t>S</w:t>
      </w:r>
      <w:r w:rsidR="00716678">
        <w:t>ymptoms of withdrawal</w:t>
      </w:r>
    </w:p>
    <w:p w:rsidR="00716678" w:rsidRDefault="00716678" w:rsidP="00D53808">
      <w:pPr>
        <w:pStyle w:val="ListParagraph"/>
        <w:numPr>
          <w:ilvl w:val="0"/>
          <w:numId w:val="4"/>
        </w:numPr>
      </w:pPr>
      <w:r>
        <w:t>Link this to how you felt not using your phone.</w:t>
      </w:r>
    </w:p>
    <w:p w:rsidR="00716678" w:rsidRDefault="00716678" w:rsidP="00716678">
      <w:bookmarkStart w:id="0" w:name="_GoBack"/>
      <w:bookmarkEnd w:id="0"/>
    </w:p>
    <w:p w:rsidR="000E5D6C" w:rsidRPr="007179D3" w:rsidRDefault="000E5D6C" w:rsidP="00716678">
      <w:pPr>
        <w:rPr>
          <w:b/>
        </w:rPr>
      </w:pPr>
      <w:r w:rsidRPr="007179D3">
        <w:rPr>
          <w:b/>
        </w:rPr>
        <w:t>Useful websites:</w:t>
      </w:r>
    </w:p>
    <w:p w:rsidR="000E5D6C" w:rsidRDefault="00D53808" w:rsidP="00716678">
      <w:hyperlink r:id="rId5" w:history="1">
        <w:r w:rsidR="000E5D6C" w:rsidRPr="005C74B3">
          <w:rPr>
            <w:rStyle w:val="Hyperlink"/>
          </w:rPr>
          <w:t>https://qualifications.pearson.com/en/qualifications/btec-nationals/applied-psychology.html</w:t>
        </w:r>
      </w:hyperlink>
      <w:r w:rsidR="000E5D6C">
        <w:t xml:space="preserve"> Course specification (select extended certificate) </w:t>
      </w:r>
    </w:p>
    <w:p w:rsidR="004637F9" w:rsidRDefault="00D53808">
      <w:pPr>
        <w:rPr>
          <w:rStyle w:val="Hyperlink"/>
          <w:rFonts w:cstheme="minorHAnsi"/>
          <w:color w:val="auto"/>
        </w:rPr>
      </w:pPr>
      <w:hyperlink r:id="rId6" w:history="1">
        <w:r w:rsidR="000E5D6C" w:rsidRPr="000E5D6C">
          <w:rPr>
            <w:rStyle w:val="Hyperlink"/>
            <w:rFonts w:cstheme="minorHAnsi"/>
          </w:rPr>
          <w:t>http://www:simplypsychology.org</w:t>
        </w:r>
      </w:hyperlink>
      <w:r w:rsidR="000E5D6C" w:rsidRPr="000E5D6C">
        <w:rPr>
          <w:rStyle w:val="Hyperlink"/>
          <w:rFonts w:cstheme="minorHAnsi"/>
          <w:color w:val="auto"/>
        </w:rPr>
        <w:t xml:space="preserve"> </w:t>
      </w:r>
    </w:p>
    <w:p w:rsidR="00091EE8" w:rsidRDefault="00091EE8">
      <w:hyperlink r:id="rId7" w:history="1">
        <w:r w:rsidRPr="00F81463">
          <w:rPr>
            <w:rStyle w:val="Hyperlink"/>
          </w:rPr>
          <w:t>https://www.illuminatepublishing.</w:t>
        </w:r>
        <w:r w:rsidRPr="00F81463">
          <w:rPr>
            <w:rStyle w:val="Hyperlink"/>
          </w:rPr>
          <w:t>c</w:t>
        </w:r>
        <w:r w:rsidRPr="00F81463">
          <w:rPr>
            <w:rStyle w:val="Hyperlink"/>
          </w:rPr>
          <w:t>om/</w:t>
        </w:r>
      </w:hyperlink>
      <w:r>
        <w:t xml:space="preserve"> (use the ‘look inside’ function to preview pages from the course textbooks)</w:t>
      </w:r>
    </w:p>
    <w:sectPr w:rsidR="00091EE8" w:rsidSect="00A50B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42B"/>
    <w:multiLevelType w:val="hybridMultilevel"/>
    <w:tmpl w:val="A6941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24E56"/>
    <w:multiLevelType w:val="hybridMultilevel"/>
    <w:tmpl w:val="D87E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1DA"/>
    <w:multiLevelType w:val="hybridMultilevel"/>
    <w:tmpl w:val="FABED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49F3"/>
    <w:multiLevelType w:val="hybridMultilevel"/>
    <w:tmpl w:val="3C6A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78"/>
    <w:rsid w:val="00091EE8"/>
    <w:rsid w:val="000E5D6C"/>
    <w:rsid w:val="002124F1"/>
    <w:rsid w:val="004637F9"/>
    <w:rsid w:val="00716678"/>
    <w:rsid w:val="007179D3"/>
    <w:rsid w:val="00783E53"/>
    <w:rsid w:val="008164DB"/>
    <w:rsid w:val="00A50B46"/>
    <w:rsid w:val="00AE00F1"/>
    <w:rsid w:val="00B12EC4"/>
    <w:rsid w:val="00C406A0"/>
    <w:rsid w:val="00D53808"/>
    <w:rsid w:val="00EA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FE7F"/>
  <w15:chartTrackingRefBased/>
  <w15:docId w15:val="{7CD951EA-B390-489E-AAAF-D2B187BD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78"/>
    <w:pPr>
      <w:ind w:left="720"/>
      <w:contextualSpacing/>
    </w:pPr>
  </w:style>
  <w:style w:type="table" w:styleId="TableGrid">
    <w:name w:val="Table Grid"/>
    <w:basedOn w:val="TableNormal"/>
    <w:uiPriority w:val="39"/>
    <w:rsid w:val="0081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D6C"/>
    <w:rPr>
      <w:color w:val="0563C1" w:themeColor="hyperlink"/>
      <w:u w:val="single"/>
    </w:rPr>
  </w:style>
  <w:style w:type="character" w:styleId="UnresolvedMention">
    <w:name w:val="Unresolved Mention"/>
    <w:basedOn w:val="DefaultParagraphFont"/>
    <w:uiPriority w:val="99"/>
    <w:semiHidden/>
    <w:unhideWhenUsed/>
    <w:rsid w:val="000E5D6C"/>
    <w:rPr>
      <w:color w:val="605E5C"/>
      <w:shd w:val="clear" w:color="auto" w:fill="E1DFDD"/>
    </w:rPr>
  </w:style>
  <w:style w:type="character" w:styleId="FollowedHyperlink">
    <w:name w:val="FollowedHyperlink"/>
    <w:basedOn w:val="DefaultParagraphFont"/>
    <w:uiPriority w:val="99"/>
    <w:semiHidden/>
    <w:unhideWhenUsed/>
    <w:rsid w:val="00EA2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luminatepublis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psychology.org" TargetMode="External"/><Relationship Id="rId5" Type="http://schemas.openxmlformats.org/officeDocument/2006/relationships/hyperlink" Target="https://qualifications.pearson.com/en/qualifications/btec-nationals/applied-psycholog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Adams</dc:creator>
  <cp:keywords/>
  <dc:description/>
  <cp:lastModifiedBy>Tina Adams</cp:lastModifiedBy>
  <cp:revision>8</cp:revision>
  <dcterms:created xsi:type="dcterms:W3CDTF">2022-06-23T07:31:00Z</dcterms:created>
  <dcterms:modified xsi:type="dcterms:W3CDTF">2022-06-24T10:18:00Z</dcterms:modified>
</cp:coreProperties>
</file>